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 w:after="1"/>
        <w:rPr>
          <w:rFonts w:ascii="Times New Roman"/>
          <w:sz w:val="17"/>
        </w:rPr>
      </w:pPr>
    </w:p>
    <w:p>
      <w:pPr>
        <w:pStyle w:val="BodyText"/>
        <w:ind w:left="122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6.15pt;height:37.2pt;mso-position-horizontal-relative:char;mso-position-vertical-relative:line" type="#_x0000_t202" filled="true" fillcolor="#16365d" stroked="false">
            <w10:anchorlock/>
            <v:textbox inset="0,0,0,0">
              <w:txbxContent>
                <w:p>
                  <w:pPr>
                    <w:spacing w:before="201"/>
                    <w:ind w:left="6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Mantas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térmicas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premoldadas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válvulas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y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puntos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singulares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spacing w:line="276" w:lineRule="auto" w:before="59"/>
        <w:ind w:left="122" w:right="317"/>
        <w:jc w:val="both"/>
      </w:pPr>
      <w:r>
        <w:rPr/>
        <w:t>Las colchonetas de Aislamientos Desmontables para puntos sigulares consta de una envolvente flexible</w:t>
      </w:r>
      <w:r>
        <w:rPr>
          <w:spacing w:val="1"/>
        </w:rPr>
        <w:t> </w:t>
      </w:r>
      <w:r>
        <w:rPr/>
        <w:t>en tejido técnico, relleno de una capa aislante de lana de roca que cumple con los requisitos de la norma</w:t>
      </w:r>
      <w:r>
        <w:rPr>
          <w:spacing w:val="-43"/>
        </w:rPr>
        <w:t> </w:t>
      </w:r>
      <w:r>
        <w:rPr/>
        <w:t>EN 14303. El aislamiento se adapta perfectamente a la forma requerida por el cliente y dispone de cierre</w:t>
      </w:r>
      <w:r>
        <w:rPr>
          <w:spacing w:val="-43"/>
        </w:rPr>
        <w:t> </w:t>
      </w:r>
      <w:r>
        <w:rPr/>
        <w:t>de</w:t>
      </w:r>
      <w:r>
        <w:rPr>
          <w:spacing w:val="-2"/>
        </w:rPr>
        <w:t> </w:t>
      </w:r>
      <w:r>
        <w:rPr/>
        <w:t>muelles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corchetes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 fácil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22" w:right="315"/>
        <w:jc w:val="both"/>
      </w:pPr>
      <w:r>
        <w:rPr/>
        <w:t>Proporciona una reducción en la temperatura superficial así como una gran reducción en las pérdidas de</w:t>
      </w:r>
      <w:r>
        <w:rPr>
          <w:spacing w:val="-43"/>
        </w:rPr>
        <w:t> </w:t>
      </w:r>
      <w:r>
        <w:rPr/>
        <w:t>calor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estos</w:t>
      </w:r>
      <w:r>
        <w:rPr>
          <w:spacing w:val="-10"/>
        </w:rPr>
        <w:t> </w:t>
      </w:r>
      <w:r>
        <w:rPr/>
        <w:t>puntos.</w:t>
      </w:r>
      <w:r>
        <w:rPr>
          <w:spacing w:val="-7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mantas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fácilmente</w:t>
      </w:r>
      <w:r>
        <w:rPr>
          <w:spacing w:val="-7"/>
        </w:rPr>
        <w:t> </w:t>
      </w:r>
      <w:r>
        <w:rPr/>
        <w:t>instalables,</w:t>
      </w:r>
      <w:r>
        <w:rPr>
          <w:spacing w:val="-8"/>
        </w:rPr>
        <w:t> </w:t>
      </w:r>
      <w:r>
        <w:rPr/>
        <w:t>desmontables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reutilizables.</w:t>
      </w:r>
      <w:r>
        <w:rPr>
          <w:spacing w:val="-4"/>
        </w:rPr>
        <w:t> </w:t>
      </w:r>
      <w:r>
        <w:rPr/>
        <w:t>Además,</w:t>
      </w:r>
      <w:r>
        <w:rPr>
          <w:spacing w:val="-43"/>
        </w:rPr>
        <w:t> </w:t>
      </w:r>
      <w:r>
        <w:rPr/>
        <w:t>cumplen</w:t>
      </w:r>
      <w:r>
        <w:rPr>
          <w:spacing w:val="-1"/>
        </w:rPr>
        <w:t> </w:t>
      </w:r>
      <w:r>
        <w:rPr/>
        <w:t>con la normativa</w:t>
      </w:r>
      <w:r>
        <w:rPr>
          <w:spacing w:val="3"/>
        </w:rPr>
        <w:t> </w:t>
      </w:r>
      <w:r>
        <w:rPr/>
        <w:t>BAR-TH-161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BAT-TH-155.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5.103996pt;margin-top:10.008847pt;width:425.25pt;height:14.65pt;mso-position-horizontal-relative:page;mso-position-vertical-relative:paragraph;z-index:-15728128;mso-wrap-distance-left:0;mso-wrap-distance-right:0" type="#_x0000_t202" filled="true" fillcolor="#16365d" stroked="false">
            <v:textbox inset="0,0,0,0">
              <w:txbxContent>
                <w:p>
                  <w:pPr>
                    <w:spacing w:line="292" w:lineRule="exact" w:before="0"/>
                    <w:ind w:left="2480" w:right="24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Muestra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producto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1139189</wp:posOffset>
            </wp:positionH>
            <wp:positionV relativeFrom="paragraph">
              <wp:posOffset>509382</wp:posOffset>
            </wp:positionV>
            <wp:extent cx="2550248" cy="2380488"/>
            <wp:effectExtent l="0" t="0" r="0" b="0"/>
            <wp:wrapTopAndBottom/>
            <wp:docPr id="5" name="image3.jpeg" descr="E:\Informe Válvulas\Fotos\160466205769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248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3951604</wp:posOffset>
            </wp:positionH>
            <wp:positionV relativeFrom="paragraph">
              <wp:posOffset>417942</wp:posOffset>
            </wp:positionV>
            <wp:extent cx="2352243" cy="2481072"/>
            <wp:effectExtent l="0" t="0" r="0" b="0"/>
            <wp:wrapTopAndBottom/>
            <wp:docPr id="7" name="image4.jpeg" descr="E:\Informe Válvulas\Fotos\160466205768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2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9"/>
        </w:rPr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85.103996pt;margin-top:8.108969pt;width:425.25pt;height:14.7pt;mso-position-horizontal-relative:page;mso-position-vertical-relative:paragraph;z-index:-15726592;mso-wrap-distance-left:0;mso-wrap-distance-right:0" type="#_x0000_t202" filled="true" fillcolor="#16365d" stroked="false">
            <v:textbox inset="0,0,0,0">
              <w:txbxContent>
                <w:p>
                  <w:pPr>
                    <w:spacing w:before="0"/>
                    <w:ind w:left="2480" w:right="24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Datos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técnicos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del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producto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4248"/>
      </w:tblGrid>
      <w:tr>
        <w:trPr>
          <w:trHeight w:val="244" w:hRule="atLeast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>
            <w:pPr>
              <w:pStyle w:val="TableParagraph"/>
              <w:ind w:left="3519" w:right="3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Material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cara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fría</w:t>
            </w:r>
          </w:p>
        </w:tc>
      </w:tr>
      <w:tr>
        <w:trPr>
          <w:trHeight w:val="244" w:hRule="atLeast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256" w:type="dxa"/>
          </w:tcPr>
          <w:p>
            <w:pPr>
              <w:pStyle w:val="TableParagraph"/>
              <w:ind w:left="535" w:right="531"/>
              <w:rPr>
                <w:sz w:val="20"/>
              </w:rPr>
            </w:pPr>
            <w:r>
              <w:rPr>
                <w:sz w:val="20"/>
              </w:rPr>
              <w:t>Naturaleza</w:t>
            </w:r>
          </w:p>
        </w:tc>
        <w:tc>
          <w:tcPr>
            <w:tcW w:w="4248" w:type="dxa"/>
          </w:tcPr>
          <w:p>
            <w:pPr>
              <w:pStyle w:val="TableParagraph"/>
              <w:ind w:left="919" w:right="912"/>
              <w:rPr>
                <w:sz w:val="20"/>
              </w:rPr>
            </w:pPr>
            <w:r>
              <w:rPr>
                <w:sz w:val="20"/>
              </w:rPr>
              <w:t>Fibra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teflonado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azul</w:t>
            </w:r>
          </w:p>
        </w:tc>
      </w:tr>
      <w:tr>
        <w:trPr>
          <w:trHeight w:val="244" w:hRule="atLeast"/>
        </w:trPr>
        <w:tc>
          <w:tcPr>
            <w:tcW w:w="4256" w:type="dxa"/>
          </w:tcPr>
          <w:p>
            <w:pPr>
              <w:pStyle w:val="TableParagraph"/>
              <w:spacing w:line="224" w:lineRule="exact" w:before="0"/>
              <w:ind w:left="535" w:right="531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recomendada</w:t>
            </w:r>
          </w:p>
        </w:tc>
        <w:tc>
          <w:tcPr>
            <w:tcW w:w="4248" w:type="dxa"/>
          </w:tcPr>
          <w:p>
            <w:pPr>
              <w:pStyle w:val="TableParagraph"/>
              <w:spacing w:line="224" w:lineRule="exact" w:before="0"/>
              <w:ind w:left="917" w:right="912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ºC</w:t>
            </w:r>
          </w:p>
        </w:tc>
      </w:tr>
    </w:tbl>
    <w:p>
      <w:pPr>
        <w:pStyle w:val="BodyText"/>
        <w:spacing w:before="9"/>
        <w:rPr>
          <w:sz w:val="25"/>
        </w:rPr>
      </w:pPr>
      <w:r>
        <w:rPr/>
        <w:pict>
          <v:shape style="position:absolute;margin-left:85.103996pt;margin-top:16.920pt;width:425.25pt;height:12.25pt;mso-position-horizontal-relative:page;mso-position-vertical-relative:paragraph;z-index:-15726080;mso-wrap-distance-left:0;mso-wrap-distance-right:0" type="#_x0000_t202" filled="true" fillcolor="#c00000" stroked="false">
            <v:textbox inset="0,0,0,0">
              <w:txbxContent>
                <w:p>
                  <w:pPr>
                    <w:spacing w:line="243" w:lineRule="exact" w:before="1"/>
                    <w:ind w:left="2478" w:right="248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Aislamiento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3286"/>
        <w:gridCol w:w="1082"/>
        <w:gridCol w:w="2062"/>
      </w:tblGrid>
      <w:tr>
        <w:trPr>
          <w:trHeight w:val="244" w:hRule="atLeast"/>
        </w:trPr>
        <w:tc>
          <w:tcPr>
            <w:tcW w:w="2065" w:type="dxa"/>
          </w:tcPr>
          <w:p>
            <w:pPr>
              <w:pStyle w:val="TableParagraph"/>
              <w:ind w:left="159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Características</w:t>
            </w:r>
          </w:p>
        </w:tc>
        <w:tc>
          <w:tcPr>
            <w:tcW w:w="3286" w:type="dxa"/>
          </w:tcPr>
          <w:p>
            <w:pPr>
              <w:pStyle w:val="TableParagraph"/>
              <w:ind w:left="1053" w:right="104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082" w:type="dxa"/>
          </w:tcPr>
          <w:p>
            <w:pPr>
              <w:pStyle w:val="TableParagraph"/>
              <w:ind w:left="129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Unidades</w:t>
            </w:r>
          </w:p>
        </w:tc>
        <w:tc>
          <w:tcPr>
            <w:tcW w:w="2062" w:type="dxa"/>
          </w:tcPr>
          <w:p>
            <w:pPr>
              <w:pStyle w:val="TableParagraph"/>
              <w:ind w:left="5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Normativa</w:t>
            </w:r>
          </w:p>
        </w:tc>
      </w:tr>
      <w:tr>
        <w:trPr>
          <w:trHeight w:val="330" w:hRule="atLeast"/>
        </w:trPr>
        <w:tc>
          <w:tcPr>
            <w:tcW w:w="2065" w:type="dxa"/>
          </w:tcPr>
          <w:p>
            <w:pPr>
              <w:pStyle w:val="TableParagraph"/>
              <w:spacing w:line="240" w:lineRule="auto" w:before="44"/>
              <w:ind w:left="160" w:right="154"/>
              <w:rPr>
                <w:sz w:val="20"/>
              </w:rPr>
            </w:pPr>
            <w:r>
              <w:rPr>
                <w:sz w:val="20"/>
              </w:rPr>
              <w:t>Naturaleza</w:t>
            </w:r>
          </w:p>
        </w:tc>
        <w:tc>
          <w:tcPr>
            <w:tcW w:w="3286" w:type="dxa"/>
          </w:tcPr>
          <w:p>
            <w:pPr>
              <w:pStyle w:val="TableParagraph"/>
              <w:spacing w:line="240" w:lineRule="auto" w:before="44"/>
              <w:ind w:left="1053" w:right="1047"/>
              <w:rPr>
                <w:sz w:val="20"/>
              </w:rPr>
            </w:pPr>
            <w:r>
              <w:rPr>
                <w:sz w:val="20"/>
              </w:rPr>
              <w:t>Lana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44"/>
              <w:ind w:left="638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14303</w:t>
            </w:r>
          </w:p>
        </w:tc>
      </w:tr>
      <w:tr>
        <w:trPr>
          <w:trHeight w:val="489" w:hRule="atLeast"/>
        </w:trPr>
        <w:tc>
          <w:tcPr>
            <w:tcW w:w="2065" w:type="dxa"/>
          </w:tcPr>
          <w:p>
            <w:pPr>
              <w:pStyle w:val="TableParagraph"/>
              <w:spacing w:line="240" w:lineRule="atLeast" w:before="0"/>
              <w:ind w:left="498" w:right="139" w:hanging="34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Temperatura </w:t>
            </w:r>
            <w:r>
              <w:rPr>
                <w:sz w:val="20"/>
              </w:rPr>
              <w:t>máxima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aplicación</w:t>
            </w:r>
          </w:p>
        </w:tc>
        <w:tc>
          <w:tcPr>
            <w:tcW w:w="3286" w:type="dxa"/>
          </w:tcPr>
          <w:p>
            <w:pPr>
              <w:pStyle w:val="TableParagraph"/>
              <w:spacing w:line="240" w:lineRule="auto" w:before="123"/>
              <w:ind w:left="1052" w:right="104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123"/>
              <w:ind w:left="125" w:right="121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123"/>
              <w:ind w:left="638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14706</w:t>
            </w:r>
          </w:p>
        </w:tc>
      </w:tr>
      <w:tr>
        <w:trPr>
          <w:trHeight w:val="244" w:hRule="atLeast"/>
        </w:trPr>
        <w:tc>
          <w:tcPr>
            <w:tcW w:w="2065" w:type="dxa"/>
          </w:tcPr>
          <w:p>
            <w:pPr>
              <w:pStyle w:val="TableParagraph"/>
              <w:ind w:left="156" w:right="154"/>
              <w:rPr>
                <w:sz w:val="20"/>
              </w:rPr>
            </w:pPr>
            <w:r>
              <w:rPr>
                <w:sz w:val="20"/>
              </w:rPr>
              <w:t>Reacción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fuego</w:t>
            </w:r>
          </w:p>
        </w:tc>
        <w:tc>
          <w:tcPr>
            <w:tcW w:w="3286" w:type="dxa"/>
          </w:tcPr>
          <w:p>
            <w:pPr>
              <w:pStyle w:val="TableParagraph"/>
              <w:ind w:left="1053" w:right="1046"/>
              <w:rPr>
                <w:sz w:val="20"/>
              </w:rPr>
            </w:pPr>
            <w:r>
              <w:rPr>
                <w:sz w:val="20"/>
              </w:rPr>
              <w:t>Euroclase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13501-1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99" w:footer="987" w:top="2140" w:bottom="1180" w:left="1580" w:right="13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903"/>
        <w:gridCol w:w="752"/>
        <w:gridCol w:w="440"/>
        <w:gridCol w:w="1194"/>
        <w:gridCol w:w="1083"/>
        <w:gridCol w:w="2063"/>
      </w:tblGrid>
      <w:tr>
        <w:trPr>
          <w:trHeight w:val="244" w:hRule="atLeast"/>
        </w:trPr>
        <w:tc>
          <w:tcPr>
            <w:tcW w:w="2065" w:type="dxa"/>
            <w:vMerge w:val="restart"/>
          </w:tcPr>
          <w:p>
            <w:pPr>
              <w:pStyle w:val="TableParagraph"/>
              <w:spacing w:line="240" w:lineRule="auto" w:before="128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Conductividad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térmica</w:t>
            </w:r>
          </w:p>
        </w:tc>
        <w:tc>
          <w:tcPr>
            <w:tcW w:w="903" w:type="dxa"/>
          </w:tcPr>
          <w:p>
            <w:pPr>
              <w:pStyle w:val="TableParagraph"/>
              <w:ind w:left="198" w:right="1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ind w:left="419" w:right="4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4" w:type="dxa"/>
          </w:tcPr>
          <w:p>
            <w:pPr>
              <w:pStyle w:val="TableParagraph"/>
              <w:ind w:left="344" w:right="34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3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  <w:tc>
          <w:tcPr>
            <w:tcW w:w="2063" w:type="dxa"/>
            <w:vMerge w:val="restart"/>
          </w:tcPr>
          <w:p>
            <w:pPr>
              <w:pStyle w:val="TableParagraph"/>
              <w:spacing w:line="240" w:lineRule="auto"/>
              <w:ind w:left="456" w:right="45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12667</w:t>
            </w:r>
          </w:p>
          <w:p>
            <w:pPr>
              <w:pStyle w:val="TableParagraph"/>
              <w:spacing w:line="233" w:lineRule="exact"/>
              <w:ind w:left="458" w:right="45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13787</w:t>
            </w:r>
          </w:p>
        </w:tc>
      </w:tr>
      <w:tr>
        <w:trPr>
          <w:trHeight w:val="244" w:hRule="atLeast"/>
        </w:trPr>
        <w:tc>
          <w:tcPr>
            <w:tcW w:w="2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  <w:tc>
          <w:tcPr>
            <w:tcW w:w="1194" w:type="dxa"/>
          </w:tcPr>
          <w:p>
            <w:pPr>
              <w:pStyle w:val="TableParagraph"/>
              <w:ind w:left="344" w:right="344"/>
              <w:rPr>
                <w:sz w:val="20"/>
              </w:rPr>
            </w:pPr>
            <w:r>
              <w:rPr>
                <w:sz w:val="20"/>
              </w:rPr>
              <w:t>0,070</w:t>
            </w:r>
          </w:p>
        </w:tc>
        <w:tc>
          <w:tcPr>
            <w:tcW w:w="1083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W/m.K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65" w:type="dxa"/>
          </w:tcPr>
          <w:p>
            <w:pPr>
              <w:pStyle w:val="TableParagraph"/>
              <w:ind w:left="158" w:right="154"/>
              <w:rPr>
                <w:sz w:val="20"/>
              </w:rPr>
            </w:pPr>
            <w:r>
              <w:rPr>
                <w:sz w:val="20"/>
              </w:rPr>
              <w:t>Espesor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empleado</w:t>
            </w:r>
          </w:p>
        </w:tc>
        <w:tc>
          <w:tcPr>
            <w:tcW w:w="3289" w:type="dxa"/>
            <w:gridSpan w:val="4"/>
          </w:tcPr>
          <w:p>
            <w:pPr>
              <w:pStyle w:val="TableParagraph"/>
              <w:ind w:left="1519" w:right="151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3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2065" w:type="dxa"/>
            <w:vMerge w:val="restart"/>
          </w:tcPr>
          <w:p>
            <w:pPr>
              <w:pStyle w:val="TableParagraph"/>
              <w:spacing w:line="240" w:lineRule="auto" w:before="97"/>
              <w:ind w:left="163" w:right="154"/>
              <w:rPr>
                <w:sz w:val="22"/>
              </w:rPr>
            </w:pPr>
            <w:r>
              <w:rPr>
                <w:sz w:val="22"/>
              </w:rPr>
              <w:t>Resistencia térmica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según temperatura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line="240" w:lineRule="auto" w:before="92"/>
              <w:ind w:left="703" w:right="69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4" w:type="dxa"/>
            <w:gridSpan w:val="2"/>
          </w:tcPr>
          <w:p>
            <w:pPr>
              <w:pStyle w:val="TableParagraph"/>
              <w:spacing w:line="240" w:lineRule="auto" w:before="92"/>
              <w:ind w:left="639" w:right="63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92"/>
              <w:ind w:left="198" w:right="198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  <w:tc>
          <w:tcPr>
            <w:tcW w:w="206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541" w:right="537" w:hanging="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BAR-TH-161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BAT-TH-155</w:t>
            </w:r>
          </w:p>
        </w:tc>
      </w:tr>
      <w:tr>
        <w:trPr>
          <w:trHeight w:val="563" w:hRule="atLeast"/>
        </w:trPr>
        <w:tc>
          <w:tcPr>
            <w:tcW w:w="2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spacing w:line="240" w:lineRule="auto" w:before="162"/>
              <w:ind w:left="3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1,578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1,5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634" w:type="dxa"/>
            <w:gridSpan w:val="2"/>
          </w:tcPr>
          <w:p>
            <w:pPr>
              <w:pStyle w:val="TableParagraph"/>
              <w:spacing w:line="240" w:lineRule="auto" w:before="162"/>
              <w:ind w:left="33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1,276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1,0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62"/>
              <w:ind w:left="198" w:right="199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.K/W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065" w:type="dxa"/>
          </w:tcPr>
          <w:p>
            <w:pPr>
              <w:pStyle w:val="TableParagraph"/>
              <w:spacing w:before="2"/>
              <w:ind w:left="159" w:right="154"/>
              <w:rPr>
                <w:sz w:val="20"/>
              </w:rPr>
            </w:pPr>
            <w:r>
              <w:rPr>
                <w:sz w:val="20"/>
              </w:rPr>
              <w:t>Salud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seguridad</w:t>
            </w:r>
          </w:p>
        </w:tc>
        <w:tc>
          <w:tcPr>
            <w:tcW w:w="6435" w:type="dxa"/>
            <w:gridSpan w:val="6"/>
          </w:tcPr>
          <w:p>
            <w:pPr>
              <w:pStyle w:val="TableParagraph"/>
              <w:spacing w:before="2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aislamiento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EUCEB.</w:t>
            </w:r>
          </w:p>
        </w:tc>
      </w:tr>
    </w:tbl>
    <w:p>
      <w:pPr>
        <w:spacing w:line="252" w:lineRule="exact" w:before="0"/>
        <w:ind w:left="122" w:right="0" w:firstLine="0"/>
        <w:jc w:val="left"/>
        <w:rPr>
          <w:sz w:val="16"/>
        </w:rPr>
      </w:pPr>
      <w:r>
        <w:rPr>
          <w:position w:val="8"/>
          <w:sz w:val="14"/>
        </w:rPr>
        <w:t>1</w:t>
      </w:r>
      <w:r>
        <w:rPr>
          <w:spacing w:val="-3"/>
          <w:position w:val="8"/>
          <w:sz w:val="14"/>
        </w:rPr>
        <w:t> </w:t>
      </w:r>
      <w:r>
        <w:rPr>
          <w:sz w:val="16"/>
        </w:rPr>
        <w:t>Valor</w:t>
      </w:r>
      <w:r>
        <w:rPr>
          <w:spacing w:val="-3"/>
          <w:sz w:val="16"/>
        </w:rPr>
        <w:t> </w:t>
      </w:r>
      <w:r>
        <w:rPr>
          <w:sz w:val="16"/>
        </w:rPr>
        <w:t>mínimo</w:t>
      </w:r>
      <w:r>
        <w:rPr>
          <w:spacing w:val="-2"/>
          <w:sz w:val="16"/>
        </w:rPr>
        <w:t> </w:t>
      </w:r>
      <w:r>
        <w:rPr>
          <w:sz w:val="16"/>
        </w:rPr>
        <w:t>según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normativa</w:t>
      </w:r>
      <w:r>
        <w:rPr>
          <w:spacing w:val="-1"/>
          <w:sz w:val="16"/>
        </w:rPr>
        <w:t> </w:t>
      </w:r>
      <w:r>
        <w:rPr>
          <w:sz w:val="16"/>
        </w:rPr>
        <w:t>BAR-TH-161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BAT-TH-155.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4252"/>
      </w:tblGrid>
      <w:tr>
        <w:trPr>
          <w:trHeight w:val="244" w:hRule="atLeast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>
            <w:pPr>
              <w:pStyle w:val="TableParagraph"/>
              <w:ind w:left="3332" w:right="3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Material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cara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caliente</w:t>
            </w:r>
          </w:p>
        </w:tc>
      </w:tr>
      <w:tr>
        <w:trPr>
          <w:trHeight w:val="244" w:hRule="atLeast"/>
        </w:trPr>
        <w:tc>
          <w:tcPr>
            <w:tcW w:w="850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25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76" w:right="668"/>
              <w:rPr>
                <w:sz w:val="20"/>
              </w:rPr>
            </w:pPr>
            <w:r>
              <w:rPr>
                <w:sz w:val="20"/>
              </w:rPr>
              <w:t>Naturaleza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07" w:right="1302"/>
              <w:rPr>
                <w:sz w:val="20"/>
              </w:rPr>
            </w:pPr>
            <w:r>
              <w:rPr>
                <w:sz w:val="20"/>
              </w:rPr>
              <w:t>Vermiculita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tostada</w:t>
            </w:r>
          </w:p>
        </w:tc>
      </w:tr>
      <w:tr>
        <w:trPr>
          <w:trHeight w:val="244" w:hRule="atLeast"/>
        </w:trPr>
        <w:tc>
          <w:tcPr>
            <w:tcW w:w="425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76" w:right="671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aplicación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05" w:right="1302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ºC</w:t>
            </w:r>
          </w:p>
        </w:tc>
      </w:tr>
    </w:tbl>
    <w:p>
      <w:pPr>
        <w:pStyle w:val="BodyText"/>
        <w:spacing w:before="11"/>
        <w:rPr>
          <w:sz w:val="25"/>
        </w:rPr>
      </w:pPr>
      <w:r>
        <w:rPr/>
        <w:pict>
          <v:shape style="position:absolute;margin-left:85.103996pt;margin-top:17.040001pt;width:425.25pt;height:14.65pt;mso-position-horizontal-relative:page;mso-position-vertical-relative:paragraph;z-index:-15725568;mso-wrap-distance-left:0;mso-wrap-distance-right:0" type="#_x0000_t202" filled="true" fillcolor="#16365d" stroked="false">
            <v:textbox inset="0,0,0,0">
              <w:txbxContent>
                <w:p>
                  <w:pPr>
                    <w:spacing w:line="292" w:lineRule="exact" w:before="0"/>
                    <w:ind w:left="2480" w:right="24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Simulación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pérdidas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energéticas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2815"/>
        <w:gridCol w:w="2635"/>
      </w:tblGrid>
      <w:tr>
        <w:trPr>
          <w:trHeight w:val="242" w:hRule="atLeast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>
            <w:pPr>
              <w:pStyle w:val="TableParagraph"/>
              <w:spacing w:line="222" w:lineRule="exact" w:before="0"/>
              <w:ind w:left="3733" w:right="37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Condiciones</w:t>
            </w:r>
          </w:p>
        </w:tc>
      </w:tr>
      <w:tr>
        <w:trPr>
          <w:trHeight w:val="244" w:hRule="atLeast"/>
        </w:trPr>
        <w:tc>
          <w:tcPr>
            <w:tcW w:w="850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</w:t>
            </w:r>
          </w:p>
        </w:tc>
        <w:tc>
          <w:tcPr>
            <w:tcW w:w="2815" w:type="dxa"/>
          </w:tcPr>
          <w:p>
            <w:pPr>
              <w:pStyle w:val="TableParagraph"/>
              <w:ind w:left="796" w:right="79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2635" w:type="dxa"/>
          </w:tcPr>
          <w:p>
            <w:pPr>
              <w:pStyle w:val="TableParagraph"/>
              <w:ind w:left="907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Unidades</w:t>
            </w: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6" w:right="128"/>
              <w:rPr>
                <w:sz w:val="20"/>
              </w:rPr>
            </w:pPr>
            <w:r>
              <w:rPr>
                <w:sz w:val="20"/>
              </w:rPr>
              <w:t>Fluido</w:t>
            </w:r>
          </w:p>
        </w:tc>
        <w:tc>
          <w:tcPr>
            <w:tcW w:w="2815" w:type="dxa"/>
          </w:tcPr>
          <w:p>
            <w:pPr>
              <w:pStyle w:val="TableParagraph"/>
              <w:ind w:left="799" w:right="793"/>
              <w:rPr>
                <w:sz w:val="20"/>
              </w:rPr>
            </w:pPr>
            <w:r>
              <w:rPr>
                <w:sz w:val="20"/>
              </w:rPr>
              <w:t>Vapor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</w:tc>
        <w:tc>
          <w:tcPr>
            <w:tcW w:w="26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4" w:right="129"/>
              <w:rPr>
                <w:sz w:val="20"/>
              </w:rPr>
            </w:pPr>
            <w:r>
              <w:rPr>
                <w:sz w:val="20"/>
              </w:rPr>
              <w:t>Presión</w:t>
            </w:r>
          </w:p>
        </w:tc>
        <w:tc>
          <w:tcPr>
            <w:tcW w:w="281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35" w:type="dxa"/>
          </w:tcPr>
          <w:p>
            <w:pPr>
              <w:pStyle w:val="TableParagraph"/>
              <w:ind w:left="906" w:right="897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4" w:right="129"/>
              <w:rPr>
                <w:sz w:val="20"/>
              </w:rPr>
            </w:pPr>
            <w:r>
              <w:rPr>
                <w:sz w:val="20"/>
              </w:rPr>
              <w:t>Temperatura</w:t>
            </w:r>
          </w:p>
        </w:tc>
        <w:tc>
          <w:tcPr>
            <w:tcW w:w="2815" w:type="dxa"/>
          </w:tcPr>
          <w:p>
            <w:pPr>
              <w:pStyle w:val="TableParagraph"/>
              <w:ind w:left="797" w:right="79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35" w:type="dxa"/>
          </w:tcPr>
          <w:p>
            <w:pPr>
              <w:pStyle w:val="TableParagraph"/>
              <w:ind w:left="907" w:right="897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</w:tr>
      <w:tr>
        <w:trPr>
          <w:trHeight w:val="242" w:hRule="atLeast"/>
        </w:trPr>
        <w:tc>
          <w:tcPr>
            <w:tcW w:w="3053" w:type="dxa"/>
          </w:tcPr>
          <w:p>
            <w:pPr>
              <w:pStyle w:val="TableParagraph"/>
              <w:spacing w:line="222" w:lineRule="exact" w:before="0"/>
              <w:ind w:left="132" w:right="12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exterior</w:t>
            </w:r>
          </w:p>
        </w:tc>
        <w:tc>
          <w:tcPr>
            <w:tcW w:w="2815" w:type="dxa"/>
          </w:tcPr>
          <w:p>
            <w:pPr>
              <w:pStyle w:val="TableParagraph"/>
              <w:spacing w:line="222" w:lineRule="exact" w:before="0"/>
              <w:ind w:left="799" w:right="7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35" w:type="dxa"/>
          </w:tcPr>
          <w:p>
            <w:pPr>
              <w:pStyle w:val="TableParagraph"/>
              <w:spacing w:line="222" w:lineRule="exact" w:before="0"/>
              <w:ind w:left="907" w:right="897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</w:tr>
      <w:tr>
        <w:trPr>
          <w:trHeight w:val="246" w:hRule="atLeast"/>
        </w:trPr>
        <w:tc>
          <w:tcPr>
            <w:tcW w:w="3053" w:type="dxa"/>
          </w:tcPr>
          <w:p>
            <w:pPr>
              <w:pStyle w:val="TableParagraph"/>
              <w:spacing w:line="225" w:lineRule="exact"/>
              <w:ind w:left="134" w:right="12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pieza</w:t>
            </w:r>
          </w:p>
        </w:tc>
        <w:tc>
          <w:tcPr>
            <w:tcW w:w="5450" w:type="dxa"/>
            <w:gridSpan w:val="2"/>
          </w:tcPr>
          <w:p>
            <w:pPr>
              <w:pStyle w:val="TableParagraph"/>
              <w:spacing w:line="225" w:lineRule="exact"/>
              <w:ind w:left="2104" w:right="2097"/>
              <w:rPr>
                <w:sz w:val="20"/>
              </w:rPr>
            </w:pPr>
            <w:r>
              <w:rPr>
                <w:sz w:val="20"/>
              </w:rPr>
              <w:t>Válvula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0" w:after="0"/>
        <w:ind w:left="222" w:right="0" w:hanging="101"/>
        <w:jc w:val="left"/>
        <w:rPr>
          <w:sz w:val="16"/>
        </w:rPr>
      </w:pPr>
      <w:r>
        <w:rPr>
          <w:sz w:val="16"/>
        </w:rPr>
        <w:t>Considerando</w:t>
      </w:r>
      <w:r>
        <w:rPr>
          <w:spacing w:val="-2"/>
          <w:sz w:val="16"/>
        </w:rPr>
        <w:t> </w:t>
      </w:r>
      <w:r>
        <w:rPr>
          <w:sz w:val="16"/>
        </w:rPr>
        <w:t>pérdidas</w:t>
      </w:r>
      <w:r>
        <w:rPr>
          <w:spacing w:val="-2"/>
          <w:sz w:val="16"/>
        </w:rPr>
        <w:t> </w:t>
      </w:r>
      <w:r>
        <w:rPr>
          <w:sz w:val="16"/>
        </w:rPr>
        <w:t>energéticas al</w:t>
      </w:r>
      <w:r>
        <w:rPr>
          <w:spacing w:val="-4"/>
          <w:sz w:val="16"/>
        </w:rPr>
        <w:t> </w:t>
      </w:r>
      <w:r>
        <w:rPr>
          <w:sz w:val="16"/>
        </w:rPr>
        <w:t>diámetro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brida.</w:t>
      </w:r>
    </w:p>
    <w:p>
      <w:pPr>
        <w:pStyle w:val="BodyText"/>
        <w:spacing w:before="8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2818"/>
        <w:gridCol w:w="2633"/>
      </w:tblGrid>
      <w:tr>
        <w:trPr>
          <w:trHeight w:val="242" w:hRule="atLeast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>
            <w:pPr>
              <w:pStyle w:val="TableParagraph"/>
              <w:spacing w:line="222" w:lineRule="exact" w:before="0"/>
              <w:ind w:left="3519" w:right="3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</w:p>
        </w:tc>
      </w:tr>
      <w:tr>
        <w:trPr>
          <w:trHeight w:val="244" w:hRule="atLeast"/>
        </w:trPr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6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</w:t>
            </w:r>
          </w:p>
        </w:tc>
        <w:tc>
          <w:tcPr>
            <w:tcW w:w="2818" w:type="dxa"/>
          </w:tcPr>
          <w:p>
            <w:pPr>
              <w:pStyle w:val="TableParagraph"/>
              <w:ind w:left="1104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2633" w:type="dxa"/>
          </w:tcPr>
          <w:p>
            <w:pPr>
              <w:pStyle w:val="TableParagraph"/>
              <w:ind w:left="906" w:right="896"/>
              <w:rPr>
                <w:b/>
                <w:sz w:val="20"/>
              </w:rPr>
            </w:pPr>
            <w:r>
              <w:rPr>
                <w:b/>
                <w:sz w:val="20"/>
              </w:rPr>
              <w:t>Unidades</w:t>
            </w: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1" w:right="12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superficial</w:t>
            </w:r>
          </w:p>
        </w:tc>
        <w:tc>
          <w:tcPr>
            <w:tcW w:w="2818" w:type="dxa"/>
          </w:tcPr>
          <w:p>
            <w:pPr>
              <w:pStyle w:val="TableParagraph"/>
              <w:ind w:left="1106" w:right="1104"/>
              <w:rPr>
                <w:sz w:val="20"/>
              </w:rPr>
            </w:pPr>
            <w:r>
              <w:rPr>
                <w:sz w:val="20"/>
              </w:rPr>
              <w:t>28,12</w:t>
            </w:r>
          </w:p>
        </w:tc>
        <w:tc>
          <w:tcPr>
            <w:tcW w:w="2633" w:type="dxa"/>
          </w:tcPr>
          <w:p>
            <w:pPr>
              <w:pStyle w:val="TableParagraph"/>
              <w:ind w:left="902" w:right="896"/>
              <w:rPr>
                <w:sz w:val="20"/>
              </w:rPr>
            </w:pPr>
            <w:r>
              <w:rPr>
                <w:sz w:val="20"/>
              </w:rPr>
              <w:t>ºC</w:t>
            </w:r>
          </w:p>
        </w:tc>
      </w:tr>
      <w:tr>
        <w:trPr>
          <w:trHeight w:val="244" w:hRule="atLeast"/>
        </w:trPr>
        <w:tc>
          <w:tcPr>
            <w:tcW w:w="3053" w:type="dxa"/>
          </w:tcPr>
          <w:p>
            <w:pPr>
              <w:pStyle w:val="TableParagraph"/>
              <w:ind w:left="136" w:right="128"/>
              <w:rPr>
                <w:sz w:val="20"/>
              </w:rPr>
            </w:pPr>
            <w:r>
              <w:rPr>
                <w:sz w:val="20"/>
              </w:rPr>
              <w:t>Conductividad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térmica</w:t>
            </w:r>
          </w:p>
        </w:tc>
        <w:tc>
          <w:tcPr>
            <w:tcW w:w="2818" w:type="dxa"/>
          </w:tcPr>
          <w:p>
            <w:pPr>
              <w:pStyle w:val="TableParagraph"/>
              <w:ind w:left="1106" w:right="1104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2633" w:type="dxa"/>
          </w:tcPr>
          <w:p>
            <w:pPr>
              <w:pStyle w:val="TableParagraph"/>
              <w:ind w:left="905" w:right="896"/>
              <w:rPr>
                <w:sz w:val="20"/>
              </w:rPr>
            </w:pPr>
            <w:r>
              <w:rPr>
                <w:sz w:val="20"/>
              </w:rPr>
              <w:t>W/m.K</w:t>
            </w:r>
          </w:p>
        </w:tc>
      </w:tr>
      <w:tr>
        <w:trPr>
          <w:trHeight w:val="245" w:hRule="atLeast"/>
        </w:trPr>
        <w:tc>
          <w:tcPr>
            <w:tcW w:w="3053" w:type="dxa"/>
          </w:tcPr>
          <w:p>
            <w:pPr>
              <w:pStyle w:val="TableParagraph"/>
              <w:spacing w:before="2"/>
              <w:ind w:left="134" w:right="129"/>
              <w:rPr>
                <w:sz w:val="20"/>
              </w:rPr>
            </w:pPr>
            <w:r>
              <w:rPr>
                <w:sz w:val="20"/>
              </w:rPr>
              <w:t>Ahorro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energético</w:t>
            </w:r>
          </w:p>
        </w:tc>
        <w:tc>
          <w:tcPr>
            <w:tcW w:w="2818" w:type="dxa"/>
          </w:tcPr>
          <w:p>
            <w:pPr>
              <w:pStyle w:val="TableParagraph"/>
              <w:spacing w:before="2"/>
              <w:ind w:left="1106" w:right="1104"/>
              <w:rPr>
                <w:sz w:val="20"/>
              </w:rPr>
            </w:pPr>
            <w:r>
              <w:rPr>
                <w:sz w:val="20"/>
              </w:rPr>
              <w:t>452,91</w:t>
            </w:r>
          </w:p>
        </w:tc>
        <w:tc>
          <w:tcPr>
            <w:tcW w:w="2633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</w:tr>
      <w:tr>
        <w:trPr>
          <w:trHeight w:val="486" w:hRule="atLeast"/>
        </w:trPr>
        <w:tc>
          <w:tcPr>
            <w:tcW w:w="3053" w:type="dxa"/>
          </w:tcPr>
          <w:p>
            <w:pPr>
              <w:pStyle w:val="TableParagraph"/>
              <w:spacing w:line="243" w:lineRule="exact" w:before="0"/>
              <w:ind w:left="136" w:right="129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ahorro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energético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(Caldera</w:t>
            </w:r>
          </w:p>
          <w:p>
            <w:pPr>
              <w:pStyle w:val="TableParagraph"/>
              <w:spacing w:before="0"/>
              <w:ind w:left="136" w:right="128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rendimiento)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818" w:type="dxa"/>
          </w:tcPr>
          <w:p>
            <w:pPr>
              <w:pStyle w:val="TableParagraph"/>
              <w:spacing w:line="240" w:lineRule="auto" w:before="121"/>
              <w:ind w:left="1106" w:right="1104"/>
              <w:rPr>
                <w:sz w:val="20"/>
              </w:rPr>
            </w:pPr>
            <w:r>
              <w:rPr>
                <w:sz w:val="20"/>
              </w:rPr>
              <w:t>109,02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121"/>
              <w:ind w:left="904" w:right="896"/>
              <w:rPr>
                <w:sz w:val="20"/>
              </w:rPr>
            </w:pPr>
            <w:r>
              <w:rPr>
                <w:sz w:val="20"/>
              </w:rPr>
              <w:t>€/año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0" w:after="0"/>
        <w:ind w:left="222" w:right="0" w:hanging="101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1451610</wp:posOffset>
            </wp:positionH>
            <wp:positionV relativeFrom="paragraph">
              <wp:posOffset>245961</wp:posOffset>
            </wp:positionV>
            <wp:extent cx="1882208" cy="1769364"/>
            <wp:effectExtent l="0" t="0" r="0" b="0"/>
            <wp:wrapTopAndBottom/>
            <wp:docPr id="9" name="image5.jpeg" descr="E:\Informe Válvulas\Fotos\160466200964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208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4019550</wp:posOffset>
            </wp:positionH>
            <wp:positionV relativeFrom="paragraph">
              <wp:posOffset>273901</wp:posOffset>
            </wp:positionV>
            <wp:extent cx="2088049" cy="1730883"/>
            <wp:effectExtent l="0" t="0" r="0" b="0"/>
            <wp:wrapTopAndBottom/>
            <wp:docPr id="11" name="image6.jpeg" descr="E:\Informe Válvulas\Fotos\160466203856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49" cy="173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Considerado</w:t>
      </w:r>
      <w:r>
        <w:rPr>
          <w:spacing w:val="-1"/>
          <w:sz w:val="16"/>
        </w:rPr>
        <w:t> </w:t>
      </w:r>
      <w:r>
        <w:rPr>
          <w:sz w:val="16"/>
        </w:rPr>
        <w:t>precio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0,045</w:t>
      </w:r>
      <w:r>
        <w:rPr>
          <w:spacing w:val="-1"/>
          <w:sz w:val="16"/>
        </w:rPr>
        <w:t> </w:t>
      </w:r>
      <w:r>
        <w:rPr>
          <w:sz w:val="16"/>
        </w:rPr>
        <w:t>€/kWh</w:t>
      </w:r>
      <w:r>
        <w:rPr>
          <w:spacing w:val="-5"/>
          <w:sz w:val="16"/>
        </w:rPr>
        <w:t> </w:t>
      </w:r>
      <w:r>
        <w:rPr>
          <w:sz w:val="16"/>
        </w:rPr>
        <w:t>PCS</w:t>
      </w:r>
      <w:r>
        <w:rPr>
          <w:spacing w:val="-4"/>
          <w:sz w:val="16"/>
        </w:rPr>
        <w:t> </w:t>
      </w:r>
      <w:r>
        <w:rPr>
          <w:sz w:val="16"/>
        </w:rPr>
        <w:t>gas</w:t>
      </w:r>
      <w:r>
        <w:rPr>
          <w:spacing w:val="-2"/>
          <w:sz w:val="16"/>
        </w:rPr>
        <w:t> </w:t>
      </w:r>
      <w:r>
        <w:rPr>
          <w:sz w:val="16"/>
        </w:rPr>
        <w:t>natural. Consideradas</w:t>
      </w:r>
      <w:r>
        <w:rPr>
          <w:spacing w:val="-2"/>
          <w:sz w:val="16"/>
        </w:rPr>
        <w:t> </w:t>
      </w:r>
      <w:r>
        <w:rPr>
          <w:sz w:val="16"/>
        </w:rPr>
        <w:t>3852</w:t>
      </w:r>
      <w:r>
        <w:rPr>
          <w:spacing w:val="-2"/>
          <w:sz w:val="16"/>
        </w:rPr>
        <w:t> </w:t>
      </w:r>
      <w:r>
        <w:rPr>
          <w:sz w:val="16"/>
        </w:rPr>
        <w:t>horas</w:t>
      </w:r>
      <w:r>
        <w:rPr>
          <w:spacing w:val="-2"/>
          <w:sz w:val="16"/>
        </w:rPr>
        <w:t> </w:t>
      </w:r>
      <w:r>
        <w:rPr>
          <w:sz w:val="16"/>
        </w:rPr>
        <w:t>anuales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funcionamiento.</w:t>
      </w:r>
    </w:p>
    <w:sectPr>
      <w:pgSz w:w="11910" w:h="16840"/>
      <w:pgMar w:header="799" w:footer="987" w:top="2240" w:bottom="1180" w:left="15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70240">
          <wp:simplePos x="0" y="0"/>
          <wp:positionH relativeFrom="page">
            <wp:posOffset>2737485</wp:posOffset>
          </wp:positionH>
          <wp:positionV relativeFrom="page">
            <wp:posOffset>9938666</wp:posOffset>
          </wp:positionV>
          <wp:extent cx="2046396" cy="64769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396" cy="6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9728">
          <wp:simplePos x="0" y="0"/>
          <wp:positionH relativeFrom="page">
            <wp:posOffset>853603</wp:posOffset>
          </wp:positionH>
          <wp:positionV relativeFrom="page">
            <wp:posOffset>507563</wp:posOffset>
          </wp:positionV>
          <wp:extent cx="5857575" cy="8584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7575" cy="85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22" w:hanging="101"/>
        <w:jc w:val="left"/>
      </w:pPr>
      <w:rPr>
        <w:rFonts w:hint="default" w:ascii="Calibri" w:hAnsi="Calibri" w:eastAsia="Calibri" w:cs="Calibri"/>
        <w:w w:val="99"/>
        <w:position w:val="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1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5" w:hanging="1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7" w:hanging="1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10" w:hanging="1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3" w:hanging="1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1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8" w:hanging="1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1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643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2" w:hanging="10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23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2021-06-30T09:27:38Z</dcterms:created>
  <dcterms:modified xsi:type="dcterms:W3CDTF">2021-06-30T09:27:38Z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2021-06-30T00:00:00Z</vt:filetime>
  </property>
</Properties>
</file>